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74" w:rsidRDefault="00310374" w:rsidP="00310374">
      <w:pPr>
        <w:rPr>
          <w:rFonts w:ascii="宋体" w:hAnsi="宋体" w:hint="eastAsia"/>
          <w:b/>
          <w:sz w:val="44"/>
          <w:szCs w:val="30"/>
        </w:rPr>
      </w:pPr>
      <w:r>
        <w:rPr>
          <w:rFonts w:ascii="宋体" w:hAnsi="宋体" w:hint="eastAsia"/>
          <w:bCs/>
          <w:sz w:val="32"/>
          <w:szCs w:val="30"/>
        </w:rPr>
        <w:t>附件2</w:t>
      </w:r>
    </w:p>
    <w:p w:rsidR="00310374" w:rsidRDefault="00310374" w:rsidP="00310374">
      <w:pPr>
        <w:jc w:val="center"/>
        <w:rPr>
          <w:rFonts w:ascii="宋体" w:hAnsi="宋体" w:hint="eastAsia"/>
          <w:b/>
          <w:sz w:val="44"/>
          <w:szCs w:val="30"/>
        </w:rPr>
      </w:pPr>
      <w:bookmarkStart w:id="0" w:name="_GoBack"/>
      <w:r>
        <w:rPr>
          <w:rFonts w:ascii="宋体" w:hAnsi="宋体" w:hint="eastAsia"/>
          <w:b/>
          <w:sz w:val="44"/>
          <w:szCs w:val="30"/>
        </w:rPr>
        <w:t>2017广东省实体书店情况调查表</w:t>
      </w:r>
    </w:p>
    <w:bookmarkEnd w:id="0"/>
    <w:p w:rsidR="00310374" w:rsidRDefault="00310374" w:rsidP="00310374">
      <w:pPr>
        <w:jc w:val="center"/>
        <w:rPr>
          <w:rFonts w:ascii="宋体" w:hAnsi="宋体" w:hint="eastAsia"/>
          <w:bCs/>
          <w:sz w:val="24"/>
          <w:szCs w:val="30"/>
        </w:rPr>
      </w:pPr>
    </w:p>
    <w:p w:rsidR="00310374" w:rsidRDefault="00310374" w:rsidP="00310374">
      <w:pPr>
        <w:ind w:firstLineChars="50" w:firstLine="12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填写时间：   年   月   日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1057"/>
        <w:gridCol w:w="252"/>
        <w:gridCol w:w="585"/>
        <w:gridCol w:w="1110"/>
        <w:gridCol w:w="1155"/>
        <w:gridCol w:w="195"/>
        <w:gridCol w:w="945"/>
        <w:gridCol w:w="989"/>
        <w:gridCol w:w="782"/>
      </w:tblGrid>
      <w:tr w:rsidR="00310374" w:rsidTr="009B0F0D">
        <w:trPr>
          <w:trHeight w:val="897"/>
        </w:trPr>
        <w:tc>
          <w:tcPr>
            <w:tcW w:w="1452" w:type="dxa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书店名称（盖章）</w:t>
            </w:r>
          </w:p>
        </w:tc>
        <w:tc>
          <w:tcPr>
            <w:tcW w:w="4354" w:type="dxa"/>
            <w:gridSpan w:val="6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</w:t>
            </w:r>
          </w:p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性质</w:t>
            </w:r>
          </w:p>
        </w:tc>
        <w:tc>
          <w:tcPr>
            <w:tcW w:w="1771" w:type="dxa"/>
            <w:gridSpan w:val="2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</w:p>
        </w:tc>
      </w:tr>
      <w:tr w:rsidR="00310374" w:rsidTr="009B0F0D">
        <w:trPr>
          <w:trHeight w:val="1180"/>
        </w:trPr>
        <w:tc>
          <w:tcPr>
            <w:tcW w:w="1452" w:type="dxa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书店地址</w:t>
            </w:r>
          </w:p>
        </w:tc>
        <w:tc>
          <w:tcPr>
            <w:tcW w:w="4354" w:type="dxa"/>
            <w:gridSpan w:val="6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成立</w:t>
            </w:r>
          </w:p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771" w:type="dxa"/>
            <w:gridSpan w:val="2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</w:p>
        </w:tc>
      </w:tr>
      <w:tr w:rsidR="00310374" w:rsidTr="009B0F0D">
        <w:trPr>
          <w:trHeight w:val="980"/>
        </w:trPr>
        <w:tc>
          <w:tcPr>
            <w:tcW w:w="1452" w:type="dxa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书店负责人</w:t>
            </w:r>
          </w:p>
        </w:tc>
        <w:tc>
          <w:tcPr>
            <w:tcW w:w="4354" w:type="dxa"/>
            <w:gridSpan w:val="6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</w:p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771" w:type="dxa"/>
            <w:gridSpan w:val="2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</w:p>
        </w:tc>
      </w:tr>
      <w:tr w:rsidR="00310374" w:rsidTr="009B0F0D">
        <w:trPr>
          <w:trHeight w:val="626"/>
        </w:trPr>
        <w:tc>
          <w:tcPr>
            <w:tcW w:w="1452" w:type="dxa"/>
            <w:vMerge w:val="restart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书店营业面积（平方米）</w:t>
            </w:r>
          </w:p>
        </w:tc>
        <w:tc>
          <w:tcPr>
            <w:tcW w:w="1309" w:type="dxa"/>
            <w:gridSpan w:val="2"/>
            <w:vMerge w:val="restart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其中</w:t>
            </w:r>
          </w:p>
        </w:tc>
        <w:tc>
          <w:tcPr>
            <w:tcW w:w="3405" w:type="dxa"/>
            <w:gridSpan w:val="4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一般图书营业面积占比</w:t>
            </w:r>
          </w:p>
        </w:tc>
        <w:tc>
          <w:tcPr>
            <w:tcW w:w="1771" w:type="dxa"/>
            <w:gridSpan w:val="2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%</w:t>
            </w:r>
          </w:p>
        </w:tc>
      </w:tr>
      <w:tr w:rsidR="00310374" w:rsidTr="009B0F0D">
        <w:trPr>
          <w:trHeight w:val="393"/>
        </w:trPr>
        <w:tc>
          <w:tcPr>
            <w:tcW w:w="1452" w:type="dxa"/>
            <w:vMerge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585" w:type="dxa"/>
            <w:vMerge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405" w:type="dxa"/>
            <w:gridSpan w:val="4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教材、教辅营业面积占比</w:t>
            </w:r>
          </w:p>
        </w:tc>
        <w:tc>
          <w:tcPr>
            <w:tcW w:w="1771" w:type="dxa"/>
            <w:gridSpan w:val="2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%   </w:t>
            </w:r>
          </w:p>
        </w:tc>
      </w:tr>
      <w:tr w:rsidR="00310374" w:rsidTr="009B0F0D">
        <w:trPr>
          <w:trHeight w:val="555"/>
        </w:trPr>
        <w:tc>
          <w:tcPr>
            <w:tcW w:w="1452" w:type="dxa"/>
            <w:vMerge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585" w:type="dxa"/>
            <w:vMerge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405" w:type="dxa"/>
            <w:gridSpan w:val="4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文具及其他产品营业面积占比</w:t>
            </w:r>
          </w:p>
        </w:tc>
        <w:tc>
          <w:tcPr>
            <w:tcW w:w="1771" w:type="dxa"/>
            <w:gridSpan w:val="2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%</w:t>
            </w:r>
          </w:p>
        </w:tc>
      </w:tr>
      <w:tr w:rsidR="00310374" w:rsidTr="009B0F0D">
        <w:trPr>
          <w:trHeight w:val="530"/>
        </w:trPr>
        <w:tc>
          <w:tcPr>
            <w:tcW w:w="1452" w:type="dxa"/>
            <w:vMerge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585" w:type="dxa"/>
            <w:vMerge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405" w:type="dxa"/>
            <w:gridSpan w:val="4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咖啡（饮料）营业面积占比</w:t>
            </w:r>
          </w:p>
        </w:tc>
        <w:tc>
          <w:tcPr>
            <w:tcW w:w="1771" w:type="dxa"/>
            <w:gridSpan w:val="2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%</w:t>
            </w:r>
          </w:p>
        </w:tc>
      </w:tr>
      <w:tr w:rsidR="00310374" w:rsidTr="009B0F0D">
        <w:trPr>
          <w:trHeight w:val="836"/>
        </w:trPr>
        <w:tc>
          <w:tcPr>
            <w:tcW w:w="1452" w:type="dxa"/>
            <w:vMerge w:val="restart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销售总额</w:t>
            </w:r>
          </w:p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1057" w:type="dxa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2016年</w:t>
            </w:r>
          </w:p>
        </w:tc>
        <w:tc>
          <w:tcPr>
            <w:tcW w:w="837" w:type="dxa"/>
            <w:gridSpan w:val="2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较上年同比</w:t>
            </w:r>
          </w:p>
        </w:tc>
        <w:tc>
          <w:tcPr>
            <w:tcW w:w="1155" w:type="dxa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%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利润额</w:t>
            </w:r>
          </w:p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（万元）</w:t>
            </w:r>
          </w:p>
        </w:tc>
        <w:tc>
          <w:tcPr>
            <w:tcW w:w="1771" w:type="dxa"/>
            <w:gridSpan w:val="2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</w:p>
        </w:tc>
      </w:tr>
      <w:tr w:rsidR="00310374" w:rsidTr="009B0F0D">
        <w:trPr>
          <w:trHeight w:val="774"/>
        </w:trPr>
        <w:tc>
          <w:tcPr>
            <w:tcW w:w="1452" w:type="dxa"/>
            <w:vMerge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2015年</w:t>
            </w:r>
          </w:p>
        </w:tc>
        <w:tc>
          <w:tcPr>
            <w:tcW w:w="837" w:type="dxa"/>
            <w:gridSpan w:val="2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10" w:type="dxa"/>
            <w:vMerge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%</w:t>
            </w:r>
          </w:p>
        </w:tc>
        <w:tc>
          <w:tcPr>
            <w:tcW w:w="1140" w:type="dxa"/>
            <w:gridSpan w:val="2"/>
            <w:vMerge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</w:p>
        </w:tc>
      </w:tr>
      <w:tr w:rsidR="00310374" w:rsidTr="009B0F0D">
        <w:trPr>
          <w:trHeight w:val="760"/>
        </w:trPr>
        <w:tc>
          <w:tcPr>
            <w:tcW w:w="1452" w:type="dxa"/>
            <w:vMerge w:val="restart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两大种类销售占比</w:t>
            </w:r>
          </w:p>
        </w:tc>
        <w:tc>
          <w:tcPr>
            <w:tcW w:w="1057" w:type="dxa"/>
            <w:vMerge w:val="restart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图书销售占比</w:t>
            </w:r>
          </w:p>
          <w:p w:rsidR="00310374" w:rsidRDefault="00310374" w:rsidP="009B0F0D">
            <w:pPr>
              <w:ind w:firstLineChars="150" w:firstLine="36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2016年</w:t>
            </w:r>
          </w:p>
        </w:tc>
        <w:tc>
          <w:tcPr>
            <w:tcW w:w="1110" w:type="dxa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%   </w:t>
            </w:r>
          </w:p>
        </w:tc>
        <w:tc>
          <w:tcPr>
            <w:tcW w:w="2295" w:type="dxa"/>
            <w:gridSpan w:val="3"/>
            <w:vMerge w:val="restart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非图书销售占比</w:t>
            </w:r>
          </w:p>
        </w:tc>
        <w:tc>
          <w:tcPr>
            <w:tcW w:w="989" w:type="dxa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2016年</w:t>
            </w:r>
          </w:p>
        </w:tc>
        <w:tc>
          <w:tcPr>
            <w:tcW w:w="782" w:type="dxa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%</w:t>
            </w:r>
          </w:p>
        </w:tc>
      </w:tr>
      <w:tr w:rsidR="00310374" w:rsidTr="009B0F0D">
        <w:trPr>
          <w:trHeight w:val="760"/>
        </w:trPr>
        <w:tc>
          <w:tcPr>
            <w:tcW w:w="1452" w:type="dxa"/>
            <w:vMerge/>
            <w:vAlign w:val="center"/>
          </w:tcPr>
          <w:p w:rsidR="00310374" w:rsidRDefault="00310374" w:rsidP="009B0F0D">
            <w:pPr>
              <w:ind w:firstLineChars="150" w:firstLine="315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57" w:type="dxa"/>
            <w:vMerge/>
            <w:vAlign w:val="center"/>
          </w:tcPr>
          <w:p w:rsidR="00310374" w:rsidRDefault="00310374" w:rsidP="009B0F0D">
            <w:pPr>
              <w:ind w:firstLineChars="150" w:firstLine="315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>2015年</w:t>
            </w:r>
          </w:p>
        </w:tc>
        <w:tc>
          <w:tcPr>
            <w:tcW w:w="1110" w:type="dxa"/>
            <w:vAlign w:val="center"/>
          </w:tcPr>
          <w:p w:rsidR="00310374" w:rsidRDefault="00310374" w:rsidP="009B0F0D">
            <w:pPr>
              <w:ind w:firstLineChars="150" w:firstLine="315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% </w:t>
            </w:r>
          </w:p>
        </w:tc>
        <w:tc>
          <w:tcPr>
            <w:tcW w:w="2295" w:type="dxa"/>
            <w:gridSpan w:val="3"/>
            <w:vMerge/>
            <w:vAlign w:val="center"/>
          </w:tcPr>
          <w:p w:rsidR="00310374" w:rsidRDefault="00310374" w:rsidP="009B0F0D">
            <w:pPr>
              <w:ind w:firstLineChars="150" w:firstLine="315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989" w:type="dxa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2015年</w:t>
            </w:r>
          </w:p>
        </w:tc>
        <w:tc>
          <w:tcPr>
            <w:tcW w:w="782" w:type="dxa"/>
            <w:vAlign w:val="center"/>
          </w:tcPr>
          <w:p w:rsidR="00310374" w:rsidRDefault="00310374" w:rsidP="009B0F0D">
            <w:pPr>
              <w:ind w:firstLineChars="150" w:firstLine="315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%</w:t>
            </w:r>
          </w:p>
        </w:tc>
      </w:tr>
      <w:tr w:rsidR="00310374" w:rsidTr="009B0F0D">
        <w:trPr>
          <w:trHeight w:val="468"/>
        </w:trPr>
        <w:tc>
          <w:tcPr>
            <w:tcW w:w="1452" w:type="dxa"/>
            <w:vMerge w:val="restart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提供免费阅读空间情况</w:t>
            </w:r>
          </w:p>
        </w:tc>
        <w:tc>
          <w:tcPr>
            <w:tcW w:w="1894" w:type="dxa"/>
            <w:gridSpan w:val="3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平方数：</w:t>
            </w:r>
          </w:p>
        </w:tc>
        <w:tc>
          <w:tcPr>
            <w:tcW w:w="3405" w:type="dxa"/>
            <w:gridSpan w:val="4"/>
            <w:vMerge w:val="restart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2016年举办读书活动场次</w:t>
            </w:r>
          </w:p>
        </w:tc>
        <w:tc>
          <w:tcPr>
            <w:tcW w:w="1771" w:type="dxa"/>
            <w:gridSpan w:val="2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场次：</w:t>
            </w:r>
          </w:p>
        </w:tc>
      </w:tr>
      <w:tr w:rsidR="00310374" w:rsidTr="009B0F0D">
        <w:trPr>
          <w:trHeight w:val="468"/>
        </w:trPr>
        <w:tc>
          <w:tcPr>
            <w:tcW w:w="1452" w:type="dxa"/>
            <w:vMerge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894" w:type="dxa"/>
            <w:gridSpan w:val="3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座位数：</w:t>
            </w:r>
          </w:p>
        </w:tc>
        <w:tc>
          <w:tcPr>
            <w:tcW w:w="3405" w:type="dxa"/>
            <w:gridSpan w:val="4"/>
            <w:vMerge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10374" w:rsidRDefault="00310374" w:rsidP="009B0F0D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参与人数：</w:t>
            </w:r>
          </w:p>
        </w:tc>
      </w:tr>
    </w:tbl>
    <w:p w:rsidR="00310374" w:rsidRDefault="00310374" w:rsidP="00310374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填表人：                 联系电话：</w:t>
      </w:r>
    </w:p>
    <w:p w:rsidR="00310374" w:rsidRDefault="00310374" w:rsidP="00310374">
      <w:pPr>
        <w:rPr>
          <w:rFonts w:ascii="仿宋" w:eastAsia="仿宋" w:hAnsi="仿宋" w:hint="eastAsia"/>
          <w:sz w:val="24"/>
        </w:rPr>
      </w:pPr>
    </w:p>
    <w:p w:rsidR="00310374" w:rsidRDefault="00310374" w:rsidP="00310374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注：1、实体书店是指有固定的经营店铺，有</w:t>
      </w:r>
      <w:r>
        <w:rPr>
          <w:rFonts w:ascii="仿宋" w:eastAsia="仿宋" w:hAnsi="仿宋" w:hint="eastAsia"/>
          <w:b/>
          <w:bCs/>
          <w:sz w:val="24"/>
        </w:rPr>
        <w:t>正式店名</w:t>
      </w:r>
      <w:r>
        <w:rPr>
          <w:rFonts w:ascii="仿宋" w:eastAsia="仿宋" w:hAnsi="仿宋" w:hint="eastAsia"/>
          <w:sz w:val="24"/>
        </w:rPr>
        <w:t>，以图书零售为主的书店，如新华书店、独立书店、超市书店、机场书店等，</w:t>
      </w:r>
      <w:r>
        <w:rPr>
          <w:rFonts w:ascii="仿宋" w:eastAsia="仿宋" w:hAnsi="仿宋" w:hint="eastAsia"/>
          <w:b/>
          <w:bCs/>
          <w:sz w:val="24"/>
        </w:rPr>
        <w:t>不含</w:t>
      </w:r>
      <w:r>
        <w:rPr>
          <w:rFonts w:ascii="仿宋" w:eastAsia="仿宋" w:hAnsi="仿宋" w:hint="eastAsia"/>
          <w:sz w:val="24"/>
        </w:rPr>
        <w:t>报刊亭、书报摊等零售网点。</w:t>
      </w:r>
    </w:p>
    <w:p w:rsidR="00310374" w:rsidRDefault="00310374" w:rsidP="00310374">
      <w:pPr>
        <w:ind w:firstLineChars="200" w:firstLine="480"/>
        <w:rPr>
          <w:rFonts w:ascii="仿宋" w:eastAsia="仿宋" w:hAnsi="仿宋" w:hint="eastAsia"/>
          <w:bCs/>
          <w:sz w:val="24"/>
          <w:szCs w:val="30"/>
        </w:rPr>
      </w:pPr>
      <w:r>
        <w:rPr>
          <w:rFonts w:ascii="仿宋" w:eastAsia="仿宋" w:hAnsi="仿宋" w:hint="eastAsia"/>
          <w:bCs/>
          <w:sz w:val="24"/>
          <w:szCs w:val="30"/>
        </w:rPr>
        <w:t>2、</w:t>
      </w:r>
      <w:proofErr w:type="gramStart"/>
      <w:r>
        <w:rPr>
          <w:rFonts w:ascii="仿宋" w:eastAsia="仿宋" w:hAnsi="仿宋" w:hint="eastAsia"/>
          <w:bCs/>
          <w:sz w:val="24"/>
          <w:szCs w:val="30"/>
        </w:rPr>
        <w:t>一</w:t>
      </w:r>
      <w:proofErr w:type="gramEnd"/>
      <w:r>
        <w:rPr>
          <w:rFonts w:ascii="仿宋" w:eastAsia="仿宋" w:hAnsi="仿宋" w:hint="eastAsia"/>
          <w:bCs/>
          <w:sz w:val="24"/>
          <w:szCs w:val="30"/>
        </w:rPr>
        <w:t>书店</w:t>
      </w:r>
      <w:proofErr w:type="gramStart"/>
      <w:r>
        <w:rPr>
          <w:rFonts w:ascii="仿宋" w:eastAsia="仿宋" w:hAnsi="仿宋" w:hint="eastAsia"/>
          <w:bCs/>
          <w:sz w:val="24"/>
          <w:szCs w:val="30"/>
        </w:rPr>
        <w:t>一</w:t>
      </w:r>
      <w:proofErr w:type="gramEnd"/>
      <w:r>
        <w:rPr>
          <w:rFonts w:ascii="仿宋" w:eastAsia="仿宋" w:hAnsi="仿宋" w:hint="eastAsia"/>
          <w:bCs/>
          <w:sz w:val="24"/>
          <w:szCs w:val="30"/>
        </w:rPr>
        <w:t>表格，</w:t>
      </w:r>
      <w:proofErr w:type="gramStart"/>
      <w:r>
        <w:rPr>
          <w:rFonts w:ascii="仿宋" w:eastAsia="仿宋" w:hAnsi="仿宋" w:hint="eastAsia"/>
          <w:bCs/>
          <w:sz w:val="24"/>
          <w:szCs w:val="30"/>
        </w:rPr>
        <w:t>一</w:t>
      </w:r>
      <w:proofErr w:type="gramEnd"/>
      <w:r>
        <w:rPr>
          <w:rFonts w:ascii="仿宋" w:eastAsia="仿宋" w:hAnsi="仿宋" w:hint="eastAsia"/>
          <w:bCs/>
          <w:sz w:val="24"/>
          <w:szCs w:val="30"/>
        </w:rPr>
        <w:t>企业如果有多家书店，请单独填写，统一递交。</w:t>
      </w:r>
    </w:p>
    <w:p w:rsidR="00310374" w:rsidRDefault="00310374" w:rsidP="00310374">
      <w:pPr>
        <w:rPr>
          <w:rFonts w:ascii="仿宋" w:eastAsia="仿宋" w:hAnsi="仿宋" w:hint="eastAsia"/>
          <w:bCs/>
          <w:sz w:val="24"/>
          <w:szCs w:val="30"/>
        </w:rPr>
      </w:pPr>
    </w:p>
    <w:p w:rsidR="0067795B" w:rsidRPr="00310374" w:rsidRDefault="0067795B"/>
    <w:sectPr w:rsidR="0067795B" w:rsidRPr="0031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74"/>
    <w:rsid w:val="00310374"/>
    <w:rsid w:val="0067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2017-03-27T08:22:00Z</dcterms:created>
  <dcterms:modified xsi:type="dcterms:W3CDTF">2017-03-27T08:22:00Z</dcterms:modified>
</cp:coreProperties>
</file>